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F4C" w:rsidRDefault="00F06F4C" w:rsidP="00F06F4C">
      <w:pPr>
        <w:pStyle w:val="Heading1"/>
        <w:spacing w:after="240"/>
      </w:pPr>
      <w:bookmarkStart w:id="0" w:name="_GoBack"/>
      <w:bookmarkEnd w:id="0"/>
      <w:proofErr w:type="gramStart"/>
      <w:r>
        <w:t>Handout 6.3.</w:t>
      </w:r>
      <w:proofErr w:type="gramEnd"/>
      <w:r w:rsidRPr="009449A1">
        <w:t xml:space="preserve"> SLO Feedback Form</w:t>
      </w:r>
    </w:p>
    <w:tbl>
      <w:tblPr>
        <w:tblStyle w:val="AIRLightBlueTable"/>
        <w:tblW w:w="5000" w:type="pct"/>
        <w:tblLook w:val="06A0" w:firstRow="1" w:lastRow="0" w:firstColumn="1" w:lastColumn="0" w:noHBand="1" w:noVBand="1"/>
      </w:tblPr>
      <w:tblGrid>
        <w:gridCol w:w="4925"/>
        <w:gridCol w:w="4665"/>
      </w:tblGrid>
      <w:tr w:rsidR="00F06F4C" w:rsidRPr="00413B87" w:rsidTr="00D44F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68" w:type="pct"/>
          </w:tcPr>
          <w:p w:rsidR="00F06F4C" w:rsidRPr="000670A8" w:rsidRDefault="00F06F4C" w:rsidP="00D44F91">
            <w:pPr>
              <w:pStyle w:val="TableColHeadingCenter"/>
              <w:rPr>
                <w:b/>
              </w:rPr>
            </w:pPr>
            <w:r>
              <w:rPr>
                <w:b/>
              </w:rPr>
              <w:t xml:space="preserve">Baseline and </w:t>
            </w:r>
            <w:r w:rsidRPr="000670A8">
              <w:rPr>
                <w:b/>
              </w:rPr>
              <w:t>Trend Data</w:t>
            </w:r>
          </w:p>
        </w:tc>
        <w:tc>
          <w:tcPr>
            <w:tcW w:w="2432" w:type="pct"/>
          </w:tcPr>
          <w:p w:rsidR="00F06F4C" w:rsidRPr="000670A8" w:rsidRDefault="00F06F4C" w:rsidP="00D44F91">
            <w:pPr>
              <w:pStyle w:val="TableColHeadingCenter"/>
              <w:rPr>
                <w:b/>
              </w:rPr>
            </w:pPr>
            <w:r w:rsidRPr="000670A8">
              <w:rPr>
                <w:b/>
              </w:rPr>
              <w:t>Student Population</w:t>
            </w:r>
          </w:p>
        </w:tc>
      </w:tr>
      <w:tr w:rsidR="00F06F4C" w:rsidRPr="00413B87" w:rsidTr="00D44F91">
        <w:tc>
          <w:tcPr>
            <w:tcW w:w="2568" w:type="pct"/>
            <w:vAlign w:val="top"/>
          </w:tcPr>
          <w:p w:rsidR="00F06F4C" w:rsidRPr="004741A0" w:rsidRDefault="00F06F4C" w:rsidP="00D44F91">
            <w:pPr>
              <w:pStyle w:val="TableText"/>
              <w:rPr>
                <w:i/>
                <w:iCs/>
                <w:szCs w:val="22"/>
              </w:rPr>
            </w:pPr>
            <w:r w:rsidRPr="004741A0">
              <w:rPr>
                <w:i/>
                <w:iCs/>
                <w:szCs w:val="22"/>
              </w:rPr>
              <w:t>What information is being used to inform the creation of the SLO and establish the amount of growth that should take place within the time period?</w:t>
            </w:r>
          </w:p>
        </w:tc>
        <w:tc>
          <w:tcPr>
            <w:tcW w:w="2432" w:type="pct"/>
            <w:vAlign w:val="top"/>
          </w:tcPr>
          <w:p w:rsidR="00F06F4C" w:rsidRPr="00C35020" w:rsidRDefault="00F06F4C" w:rsidP="00D44F91">
            <w:pPr>
              <w:pStyle w:val="TableText"/>
              <w:rPr>
                <w:i/>
              </w:rPr>
            </w:pPr>
            <w:r w:rsidRPr="00C35020">
              <w:rPr>
                <w:i/>
              </w:rPr>
              <w:t xml:space="preserve">Which students will be included in this SLO? Include course, grade level, and </w:t>
            </w:r>
            <w:r>
              <w:rPr>
                <w:i/>
              </w:rPr>
              <w:t xml:space="preserve">the </w:t>
            </w:r>
            <w:r w:rsidRPr="00C35020">
              <w:rPr>
                <w:i/>
              </w:rPr>
              <w:t>number of students.</w:t>
            </w:r>
          </w:p>
        </w:tc>
      </w:tr>
      <w:tr w:rsidR="00F06F4C" w:rsidRPr="00413B87" w:rsidTr="00D44F91">
        <w:tc>
          <w:tcPr>
            <w:tcW w:w="2568" w:type="pct"/>
            <w:vAlign w:val="top"/>
          </w:tcPr>
          <w:p w:rsidR="00F06F4C" w:rsidRPr="00586C43" w:rsidRDefault="00F06F4C" w:rsidP="00F06F4C">
            <w:pPr>
              <w:pStyle w:val="TableBullet1"/>
              <w:numPr>
                <w:ilvl w:val="0"/>
                <w:numId w:val="2"/>
              </w:numPr>
            </w:pPr>
            <w:r w:rsidRPr="00586C43">
              <w:t>Identifies sources of information about students (e.g., test scores from prior years</w:t>
            </w:r>
            <w:r>
              <w:t xml:space="preserve"> and</w:t>
            </w:r>
            <w:r w:rsidRPr="00586C43">
              <w:t xml:space="preserve"> results of </w:t>
            </w:r>
            <w:proofErr w:type="spellStart"/>
            <w:r w:rsidRPr="00586C43">
              <w:t>preassessments</w:t>
            </w:r>
            <w:proofErr w:type="spellEnd"/>
            <w:r w:rsidRPr="00586C43">
              <w:t>)</w:t>
            </w:r>
            <w:r>
              <w:t>.</w:t>
            </w:r>
          </w:p>
          <w:p w:rsidR="00F06F4C" w:rsidRPr="00586C43" w:rsidRDefault="00F06F4C" w:rsidP="00F06F4C">
            <w:pPr>
              <w:pStyle w:val="TableBullet1"/>
              <w:numPr>
                <w:ilvl w:val="0"/>
                <w:numId w:val="2"/>
              </w:numPr>
            </w:pPr>
            <w:r w:rsidRPr="00586C43">
              <w:t>Draws on trend data, if available</w:t>
            </w:r>
            <w:r>
              <w:t>.</w:t>
            </w:r>
          </w:p>
          <w:p w:rsidR="00F06F4C" w:rsidRPr="00DF6E12" w:rsidRDefault="00F06F4C" w:rsidP="00F06F4C">
            <w:pPr>
              <w:pStyle w:val="TableBullet1"/>
              <w:numPr>
                <w:ilvl w:val="0"/>
                <w:numId w:val="2"/>
              </w:numPr>
              <w:rPr>
                <w:b/>
              </w:rPr>
            </w:pPr>
            <w:r w:rsidRPr="00586C43">
              <w:t>Summarizes the teacher’s analysis of the baseline data by identifying student strengths and weaknesses</w:t>
            </w:r>
            <w:r>
              <w:t>.</w:t>
            </w:r>
          </w:p>
        </w:tc>
        <w:tc>
          <w:tcPr>
            <w:tcW w:w="2432" w:type="pct"/>
            <w:vAlign w:val="top"/>
          </w:tcPr>
          <w:p w:rsidR="00F06F4C" w:rsidRPr="00586C43" w:rsidRDefault="00F06F4C" w:rsidP="00F06F4C">
            <w:pPr>
              <w:pStyle w:val="TableBullet1"/>
              <w:numPr>
                <w:ilvl w:val="0"/>
                <w:numId w:val="3"/>
              </w:numPr>
              <w:rPr>
                <w:b/>
              </w:rPr>
            </w:pPr>
            <w:r w:rsidRPr="00586C43">
              <w:t xml:space="preserve">Identifies the class or </w:t>
            </w:r>
            <w:r>
              <w:t xml:space="preserve">the </w:t>
            </w:r>
            <w:r w:rsidRPr="00586C43">
              <w:t>subgroup of students covered by the SLO</w:t>
            </w:r>
            <w:r>
              <w:t>.</w:t>
            </w:r>
          </w:p>
          <w:p w:rsidR="00F06F4C" w:rsidRPr="00586C43" w:rsidRDefault="00F06F4C" w:rsidP="00F06F4C">
            <w:pPr>
              <w:pStyle w:val="TableBullet1"/>
              <w:numPr>
                <w:ilvl w:val="0"/>
                <w:numId w:val="3"/>
              </w:numPr>
              <w:rPr>
                <w:b/>
              </w:rPr>
            </w:pPr>
            <w:r w:rsidRPr="00586C43">
              <w:t>Describes</w:t>
            </w:r>
            <w:r>
              <w:t xml:space="preserve"> </w:t>
            </w:r>
            <w:r w:rsidRPr="00586C43">
              <w:t>the student population and considers any contextual factors that may impact student growth</w:t>
            </w:r>
            <w:r>
              <w:t>.</w:t>
            </w:r>
          </w:p>
          <w:p w:rsidR="00F06F4C" w:rsidRPr="00DF6E12" w:rsidRDefault="00F06F4C" w:rsidP="00F06F4C">
            <w:pPr>
              <w:pStyle w:val="TableBullet1"/>
              <w:numPr>
                <w:ilvl w:val="0"/>
                <w:numId w:val="3"/>
              </w:numPr>
              <w:rPr>
                <w:b/>
              </w:rPr>
            </w:pPr>
            <w:r w:rsidRPr="00586C43">
              <w:t xml:space="preserve">If subgroups are excluded, </w:t>
            </w:r>
            <w:r>
              <w:t xml:space="preserve">it </w:t>
            </w:r>
            <w:r w:rsidRPr="00586C43">
              <w:t>explains which students, why they are excluded, and if they are covered in another SLO</w:t>
            </w:r>
            <w:r>
              <w:t>.</w:t>
            </w:r>
          </w:p>
        </w:tc>
      </w:tr>
      <w:tr w:rsidR="00F06F4C" w:rsidRPr="00413B87" w:rsidTr="00D44F91">
        <w:tc>
          <w:tcPr>
            <w:tcW w:w="2568" w:type="pct"/>
            <w:vAlign w:val="top"/>
          </w:tcPr>
          <w:p w:rsidR="00F06F4C" w:rsidRPr="00C35020" w:rsidRDefault="00F06F4C" w:rsidP="00D44F91">
            <w:pPr>
              <w:pStyle w:val="TableText"/>
              <w:rPr>
                <w:b/>
              </w:rPr>
            </w:pPr>
            <w:r w:rsidRPr="00C35020">
              <w:rPr>
                <w:b/>
              </w:rPr>
              <w:t xml:space="preserve">Feedback: </w:t>
            </w:r>
          </w:p>
          <w:p w:rsidR="00F06F4C" w:rsidRPr="00C35020" w:rsidRDefault="00F06F4C" w:rsidP="00D44F91">
            <w:pPr>
              <w:pStyle w:val="TableText"/>
              <w:rPr>
                <w:b/>
              </w:rPr>
            </w:pPr>
          </w:p>
          <w:p w:rsidR="00F06F4C" w:rsidRPr="00C35020" w:rsidRDefault="00F06F4C" w:rsidP="00D44F91">
            <w:pPr>
              <w:pStyle w:val="TableText"/>
              <w:rPr>
                <w:b/>
              </w:rPr>
            </w:pPr>
          </w:p>
          <w:p w:rsidR="00F06F4C" w:rsidRPr="00C35020" w:rsidRDefault="00F06F4C" w:rsidP="00D44F91">
            <w:pPr>
              <w:pStyle w:val="TableText"/>
              <w:rPr>
                <w:b/>
              </w:rPr>
            </w:pPr>
          </w:p>
          <w:p w:rsidR="00F06F4C" w:rsidRPr="00C35020" w:rsidRDefault="00F06F4C" w:rsidP="00D44F91">
            <w:pPr>
              <w:pStyle w:val="TableText"/>
              <w:rPr>
                <w:b/>
              </w:rPr>
            </w:pPr>
          </w:p>
          <w:p w:rsidR="00F06F4C" w:rsidRPr="00C35020" w:rsidRDefault="00F06F4C" w:rsidP="00D44F91">
            <w:pPr>
              <w:pStyle w:val="TableText"/>
              <w:rPr>
                <w:b/>
              </w:rPr>
            </w:pPr>
          </w:p>
          <w:p w:rsidR="00F06F4C" w:rsidRPr="00C35020" w:rsidRDefault="00F06F4C" w:rsidP="00D44F91">
            <w:pPr>
              <w:pStyle w:val="TableText"/>
              <w:rPr>
                <w:b/>
              </w:rPr>
            </w:pPr>
          </w:p>
          <w:p w:rsidR="00F06F4C" w:rsidRPr="00C35020" w:rsidRDefault="00F06F4C" w:rsidP="00D44F91">
            <w:pPr>
              <w:pStyle w:val="TableText"/>
              <w:rPr>
                <w:b/>
              </w:rPr>
            </w:pPr>
          </w:p>
          <w:p w:rsidR="00F06F4C" w:rsidRPr="00C35020" w:rsidRDefault="00F06F4C" w:rsidP="00D44F91">
            <w:pPr>
              <w:pStyle w:val="TableText"/>
              <w:rPr>
                <w:b/>
              </w:rPr>
            </w:pPr>
          </w:p>
          <w:p w:rsidR="00F06F4C" w:rsidRPr="00C35020" w:rsidRDefault="00F06F4C" w:rsidP="00D44F91">
            <w:pPr>
              <w:pStyle w:val="TableText"/>
              <w:rPr>
                <w:b/>
              </w:rPr>
            </w:pPr>
          </w:p>
          <w:p w:rsidR="00F06F4C" w:rsidRPr="00C35020" w:rsidRDefault="00F06F4C" w:rsidP="00D44F91">
            <w:pPr>
              <w:pStyle w:val="TableText"/>
              <w:rPr>
                <w:b/>
              </w:rPr>
            </w:pPr>
          </w:p>
          <w:p w:rsidR="00F06F4C" w:rsidRPr="00C35020" w:rsidRDefault="00F06F4C" w:rsidP="00D44F91">
            <w:pPr>
              <w:pStyle w:val="TableText"/>
              <w:rPr>
                <w:b/>
              </w:rPr>
            </w:pPr>
          </w:p>
          <w:p w:rsidR="00F06F4C" w:rsidRPr="00C35020" w:rsidRDefault="00F06F4C" w:rsidP="00D44F91">
            <w:pPr>
              <w:pStyle w:val="TableText"/>
              <w:rPr>
                <w:b/>
              </w:rPr>
            </w:pPr>
          </w:p>
          <w:p w:rsidR="00F06F4C" w:rsidRPr="00C35020" w:rsidRDefault="00F06F4C" w:rsidP="00D44F91">
            <w:pPr>
              <w:pStyle w:val="TableText"/>
              <w:rPr>
                <w:b/>
              </w:rPr>
            </w:pPr>
          </w:p>
          <w:p w:rsidR="00F06F4C" w:rsidRPr="00C35020" w:rsidRDefault="00F06F4C" w:rsidP="00D44F91">
            <w:pPr>
              <w:pStyle w:val="TableText"/>
              <w:rPr>
                <w:b/>
              </w:rPr>
            </w:pPr>
          </w:p>
          <w:p w:rsidR="00F06F4C" w:rsidRPr="00C35020" w:rsidRDefault="00F06F4C" w:rsidP="00D44F91">
            <w:pPr>
              <w:pStyle w:val="TableText"/>
              <w:rPr>
                <w:b/>
              </w:rPr>
            </w:pPr>
          </w:p>
          <w:p w:rsidR="00F06F4C" w:rsidRPr="00C35020" w:rsidRDefault="00F06F4C" w:rsidP="00D44F91">
            <w:pPr>
              <w:pStyle w:val="TableText"/>
              <w:rPr>
                <w:b/>
              </w:rPr>
            </w:pPr>
          </w:p>
          <w:p w:rsidR="00F06F4C" w:rsidRPr="00C35020" w:rsidRDefault="00F06F4C" w:rsidP="00D44F91">
            <w:pPr>
              <w:ind w:left="216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32" w:type="pct"/>
            <w:vAlign w:val="top"/>
          </w:tcPr>
          <w:p w:rsidR="00F06F4C" w:rsidRPr="00C35020" w:rsidRDefault="00F06F4C" w:rsidP="00D44F91">
            <w:pPr>
              <w:pStyle w:val="TableText"/>
              <w:rPr>
                <w:b/>
              </w:rPr>
            </w:pPr>
            <w:r w:rsidRPr="00C35020">
              <w:rPr>
                <w:b/>
              </w:rPr>
              <w:t>Feedback:</w:t>
            </w:r>
          </w:p>
          <w:p w:rsidR="00F06F4C" w:rsidRPr="00C35020" w:rsidRDefault="00F06F4C" w:rsidP="00D44F91">
            <w:pPr>
              <w:pStyle w:val="TableText"/>
              <w:rPr>
                <w:b/>
              </w:rPr>
            </w:pPr>
          </w:p>
        </w:tc>
      </w:tr>
    </w:tbl>
    <w:p w:rsidR="00F06F4C" w:rsidRDefault="00F06F4C" w:rsidP="00F06F4C">
      <w:r>
        <w:br w:type="page"/>
      </w:r>
    </w:p>
    <w:tbl>
      <w:tblPr>
        <w:tblStyle w:val="AIRLightBlueTable"/>
        <w:tblW w:w="5000" w:type="pct"/>
        <w:tblLook w:val="06A0" w:firstRow="1" w:lastRow="0" w:firstColumn="1" w:lastColumn="0" w:noHBand="1" w:noVBand="1"/>
      </w:tblPr>
      <w:tblGrid>
        <w:gridCol w:w="4615"/>
        <w:gridCol w:w="4975"/>
      </w:tblGrid>
      <w:tr w:rsidR="00F06F4C" w:rsidRPr="000670A8" w:rsidTr="00D44F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06" w:type="pct"/>
            <w:vAlign w:val="top"/>
          </w:tcPr>
          <w:p w:rsidR="00F06F4C" w:rsidRPr="000670A8" w:rsidDel="00BF21A4" w:rsidRDefault="00F06F4C" w:rsidP="00D44F91">
            <w:pPr>
              <w:pStyle w:val="TableColHeadingCenter"/>
              <w:rPr>
                <w:b/>
              </w:rPr>
            </w:pPr>
            <w:r w:rsidRPr="000670A8">
              <w:rPr>
                <w:b/>
              </w:rPr>
              <w:lastRenderedPageBreak/>
              <w:t>Interval of Instruction</w:t>
            </w:r>
          </w:p>
        </w:tc>
        <w:tc>
          <w:tcPr>
            <w:tcW w:w="2594" w:type="pct"/>
            <w:vAlign w:val="top"/>
          </w:tcPr>
          <w:p w:rsidR="00F06F4C" w:rsidRPr="000670A8" w:rsidRDefault="00F06F4C" w:rsidP="00D44F91">
            <w:pPr>
              <w:pStyle w:val="TableColHeadingCenter"/>
              <w:rPr>
                <w:b/>
              </w:rPr>
            </w:pPr>
            <w:r w:rsidRPr="000670A8">
              <w:rPr>
                <w:b/>
              </w:rPr>
              <w:t>Standards and Content</w:t>
            </w:r>
          </w:p>
        </w:tc>
      </w:tr>
      <w:tr w:rsidR="00F06F4C" w:rsidRPr="00586C43" w:rsidTr="00D44F91">
        <w:tc>
          <w:tcPr>
            <w:tcW w:w="2406" w:type="pct"/>
            <w:vAlign w:val="top"/>
          </w:tcPr>
          <w:p w:rsidR="00F06F4C" w:rsidRPr="00C35020" w:rsidDel="00EF4231" w:rsidRDefault="00F06F4C" w:rsidP="00D44F91">
            <w:pPr>
              <w:pStyle w:val="TableText"/>
              <w:rPr>
                <w:i/>
              </w:rPr>
            </w:pPr>
            <w:r w:rsidRPr="00C35020">
              <w:rPr>
                <w:i/>
              </w:rPr>
              <w:t>What is the duration of the course that the SLO will cover? Include beginning and end dates.</w:t>
            </w:r>
          </w:p>
        </w:tc>
        <w:tc>
          <w:tcPr>
            <w:tcW w:w="2594" w:type="pct"/>
            <w:vAlign w:val="top"/>
          </w:tcPr>
          <w:p w:rsidR="00F06F4C" w:rsidRPr="00C35020" w:rsidRDefault="00F06F4C" w:rsidP="00D44F91">
            <w:pPr>
              <w:pStyle w:val="TableText"/>
              <w:rPr>
                <w:i/>
              </w:rPr>
            </w:pPr>
            <w:r w:rsidRPr="00C35020">
              <w:rPr>
                <w:i/>
              </w:rPr>
              <w:t xml:space="preserve">What content will the SLO target? To what related standards is the SLO aligned? </w:t>
            </w:r>
          </w:p>
        </w:tc>
      </w:tr>
      <w:tr w:rsidR="00F06F4C" w:rsidRPr="00586C43" w:rsidTr="00D44F91">
        <w:tc>
          <w:tcPr>
            <w:tcW w:w="2406" w:type="pct"/>
            <w:vAlign w:val="top"/>
          </w:tcPr>
          <w:p w:rsidR="00F06F4C" w:rsidRPr="00586C43" w:rsidRDefault="00F06F4C" w:rsidP="00F06F4C">
            <w:pPr>
              <w:pStyle w:val="TableBullet1"/>
              <w:numPr>
                <w:ilvl w:val="0"/>
                <w:numId w:val="4"/>
              </w:numPr>
            </w:pPr>
            <w:r w:rsidRPr="00586C43">
              <w:t xml:space="preserve">Matches the length of the course (e.g., quarter, semester, </w:t>
            </w:r>
            <w:r>
              <w:t xml:space="preserve">or </w:t>
            </w:r>
            <w:r w:rsidRPr="00586C43">
              <w:t>year)</w:t>
            </w:r>
            <w:r>
              <w:t>.</w:t>
            </w:r>
          </w:p>
        </w:tc>
        <w:tc>
          <w:tcPr>
            <w:tcW w:w="2594" w:type="pct"/>
            <w:vAlign w:val="top"/>
          </w:tcPr>
          <w:p w:rsidR="00F06F4C" w:rsidRPr="00586C43" w:rsidRDefault="00F06F4C" w:rsidP="00F06F4C">
            <w:pPr>
              <w:pStyle w:val="TableBullet1"/>
              <w:numPr>
                <w:ilvl w:val="0"/>
                <w:numId w:val="5"/>
              </w:numPr>
              <w:rPr>
                <w:b/>
              </w:rPr>
            </w:pPr>
            <w:r w:rsidRPr="00586C43">
              <w:t xml:space="preserve">Specifies how the SLO will address applicable standards from the highest ranking of the following: (1) </w:t>
            </w:r>
            <w:r>
              <w:t xml:space="preserve">the </w:t>
            </w:r>
            <w:r w:rsidRPr="00586C43">
              <w:t xml:space="preserve">Common Core State Standards, (2) </w:t>
            </w:r>
            <w:r>
              <w:t xml:space="preserve">the </w:t>
            </w:r>
            <w:r w:rsidRPr="00586C43">
              <w:t xml:space="preserve">Ohio Academic Content Standards, or </w:t>
            </w:r>
            <w:r>
              <w:br/>
            </w:r>
            <w:r w:rsidRPr="00586C43">
              <w:t>(3) national standards put forth by education organizations</w:t>
            </w:r>
            <w:r>
              <w:t>.</w:t>
            </w:r>
          </w:p>
          <w:p w:rsidR="00F06F4C" w:rsidRPr="00F11F40" w:rsidRDefault="00F06F4C" w:rsidP="00F06F4C">
            <w:pPr>
              <w:pStyle w:val="TableBullet1"/>
              <w:numPr>
                <w:ilvl w:val="0"/>
                <w:numId w:val="5"/>
              </w:numPr>
              <w:rPr>
                <w:b/>
                <w:szCs w:val="22"/>
              </w:rPr>
            </w:pPr>
            <w:r w:rsidRPr="00F11F40">
              <w:rPr>
                <w:szCs w:val="22"/>
              </w:rPr>
              <w:t xml:space="preserve">Represents the big ideas or domains of the content taught during the interval of instruction. </w:t>
            </w:r>
          </w:p>
          <w:p w:rsidR="00F06F4C" w:rsidRPr="00586C43" w:rsidRDefault="00F06F4C" w:rsidP="00F06F4C">
            <w:pPr>
              <w:pStyle w:val="TableBullet1"/>
              <w:numPr>
                <w:ilvl w:val="0"/>
                <w:numId w:val="5"/>
              </w:numPr>
              <w:rPr>
                <w:b/>
              </w:rPr>
            </w:pPr>
            <w:r w:rsidRPr="00586C43">
              <w:t xml:space="preserve">Identifies core knowledge and skills </w:t>
            </w:r>
            <w:r>
              <w:t xml:space="preserve">that </w:t>
            </w:r>
            <w:r w:rsidRPr="00586C43">
              <w:t>students are expected to attain as required by the applicable standards (if the SLO is targeted)</w:t>
            </w:r>
            <w:r>
              <w:t>.</w:t>
            </w:r>
          </w:p>
        </w:tc>
      </w:tr>
      <w:tr w:rsidR="00F06F4C" w:rsidRPr="00586C43" w:rsidTr="00D44F91">
        <w:tc>
          <w:tcPr>
            <w:tcW w:w="2406" w:type="pct"/>
            <w:vAlign w:val="top"/>
          </w:tcPr>
          <w:p w:rsidR="00F06F4C" w:rsidRPr="00C35020" w:rsidRDefault="00F06F4C" w:rsidP="00D44F91">
            <w:pPr>
              <w:pStyle w:val="TableText"/>
              <w:rPr>
                <w:b/>
              </w:rPr>
            </w:pPr>
            <w:r w:rsidRPr="00C35020">
              <w:rPr>
                <w:b/>
              </w:rPr>
              <w:t xml:space="preserve">Feedback: </w:t>
            </w:r>
          </w:p>
          <w:p w:rsidR="00F06F4C" w:rsidRPr="00C35020" w:rsidRDefault="00F06F4C" w:rsidP="00D44F91">
            <w:pPr>
              <w:pStyle w:val="TableText"/>
              <w:rPr>
                <w:b/>
              </w:rPr>
            </w:pPr>
          </w:p>
          <w:p w:rsidR="00F06F4C" w:rsidRPr="00C35020" w:rsidRDefault="00F06F4C" w:rsidP="00D44F91">
            <w:pPr>
              <w:pStyle w:val="TableText"/>
              <w:rPr>
                <w:b/>
              </w:rPr>
            </w:pPr>
          </w:p>
          <w:p w:rsidR="00F06F4C" w:rsidRPr="00C35020" w:rsidRDefault="00F06F4C" w:rsidP="00D44F91">
            <w:pPr>
              <w:pStyle w:val="TableText"/>
              <w:rPr>
                <w:b/>
              </w:rPr>
            </w:pPr>
          </w:p>
          <w:p w:rsidR="00F06F4C" w:rsidRPr="00C35020" w:rsidRDefault="00F06F4C" w:rsidP="00D44F91">
            <w:pPr>
              <w:pStyle w:val="TableText"/>
              <w:rPr>
                <w:b/>
              </w:rPr>
            </w:pPr>
          </w:p>
          <w:p w:rsidR="00F06F4C" w:rsidRPr="00C35020" w:rsidRDefault="00F06F4C" w:rsidP="00D44F91">
            <w:pPr>
              <w:pStyle w:val="TableText"/>
              <w:rPr>
                <w:b/>
              </w:rPr>
            </w:pPr>
          </w:p>
          <w:p w:rsidR="00F06F4C" w:rsidRPr="00C35020" w:rsidRDefault="00F06F4C" w:rsidP="00D44F91">
            <w:pPr>
              <w:pStyle w:val="TableText"/>
              <w:rPr>
                <w:b/>
              </w:rPr>
            </w:pPr>
          </w:p>
          <w:p w:rsidR="00F06F4C" w:rsidRPr="00C35020" w:rsidRDefault="00F06F4C" w:rsidP="00D44F91">
            <w:pPr>
              <w:pStyle w:val="TableText"/>
              <w:rPr>
                <w:b/>
              </w:rPr>
            </w:pPr>
          </w:p>
          <w:p w:rsidR="00F06F4C" w:rsidRPr="00C35020" w:rsidRDefault="00F06F4C" w:rsidP="00D44F91">
            <w:pPr>
              <w:pStyle w:val="TableText"/>
              <w:rPr>
                <w:b/>
              </w:rPr>
            </w:pPr>
          </w:p>
          <w:p w:rsidR="00F06F4C" w:rsidRPr="00C35020" w:rsidRDefault="00F06F4C" w:rsidP="00D44F91">
            <w:pPr>
              <w:pStyle w:val="TableText"/>
              <w:rPr>
                <w:b/>
              </w:rPr>
            </w:pPr>
          </w:p>
          <w:p w:rsidR="00F06F4C" w:rsidRPr="00C35020" w:rsidRDefault="00F06F4C" w:rsidP="00D44F91">
            <w:pPr>
              <w:pStyle w:val="TableText"/>
              <w:rPr>
                <w:b/>
              </w:rPr>
            </w:pPr>
          </w:p>
          <w:p w:rsidR="00F06F4C" w:rsidRPr="00C35020" w:rsidRDefault="00F06F4C" w:rsidP="00D44F91">
            <w:pPr>
              <w:pStyle w:val="TableText"/>
              <w:rPr>
                <w:b/>
              </w:rPr>
            </w:pPr>
          </w:p>
          <w:p w:rsidR="00F06F4C" w:rsidRPr="00C35020" w:rsidRDefault="00F06F4C" w:rsidP="00D44F91">
            <w:pPr>
              <w:pStyle w:val="TableText"/>
              <w:rPr>
                <w:b/>
              </w:rPr>
            </w:pPr>
          </w:p>
          <w:p w:rsidR="00F06F4C" w:rsidRPr="00C35020" w:rsidRDefault="00F06F4C" w:rsidP="00D44F91">
            <w:pPr>
              <w:pStyle w:val="TableText"/>
              <w:rPr>
                <w:b/>
              </w:rPr>
            </w:pPr>
          </w:p>
          <w:p w:rsidR="00F06F4C" w:rsidRPr="00C35020" w:rsidRDefault="00F06F4C" w:rsidP="00D44F91">
            <w:pPr>
              <w:pStyle w:val="TableText"/>
              <w:rPr>
                <w:b/>
              </w:rPr>
            </w:pPr>
          </w:p>
          <w:p w:rsidR="00F06F4C" w:rsidRPr="00C35020" w:rsidRDefault="00F06F4C" w:rsidP="00D44F91">
            <w:pPr>
              <w:pStyle w:val="TableText"/>
              <w:rPr>
                <w:b/>
              </w:rPr>
            </w:pPr>
          </w:p>
          <w:p w:rsidR="00F06F4C" w:rsidRPr="00C35020" w:rsidRDefault="00F06F4C" w:rsidP="00D44F91">
            <w:pPr>
              <w:pStyle w:val="TableText"/>
              <w:rPr>
                <w:b/>
              </w:rPr>
            </w:pPr>
          </w:p>
          <w:p w:rsidR="00F06F4C" w:rsidRPr="00C35020" w:rsidRDefault="00F06F4C" w:rsidP="00D44F91">
            <w:pPr>
              <w:pStyle w:val="TableText"/>
              <w:rPr>
                <w:b/>
              </w:rPr>
            </w:pPr>
          </w:p>
        </w:tc>
        <w:tc>
          <w:tcPr>
            <w:tcW w:w="2594" w:type="pct"/>
            <w:vAlign w:val="top"/>
          </w:tcPr>
          <w:p w:rsidR="00F06F4C" w:rsidRPr="00C35020" w:rsidRDefault="00F06F4C" w:rsidP="00D44F91">
            <w:pPr>
              <w:pStyle w:val="TableText"/>
              <w:rPr>
                <w:b/>
              </w:rPr>
            </w:pPr>
            <w:r w:rsidRPr="00C35020">
              <w:rPr>
                <w:b/>
              </w:rPr>
              <w:t xml:space="preserve">Feedback: </w:t>
            </w:r>
          </w:p>
        </w:tc>
      </w:tr>
    </w:tbl>
    <w:p w:rsidR="00F06F4C" w:rsidRDefault="00F06F4C" w:rsidP="00F06F4C">
      <w:r>
        <w:br w:type="page"/>
      </w:r>
    </w:p>
    <w:tbl>
      <w:tblPr>
        <w:tblStyle w:val="AIRLightBlueTable"/>
        <w:tblW w:w="5000" w:type="pct"/>
        <w:tblLook w:val="06A0" w:firstRow="1" w:lastRow="0" w:firstColumn="1" w:lastColumn="0" w:noHBand="1" w:noVBand="1"/>
      </w:tblPr>
      <w:tblGrid>
        <w:gridCol w:w="4939"/>
        <w:gridCol w:w="4651"/>
      </w:tblGrid>
      <w:tr w:rsidR="00F06F4C" w:rsidRPr="00413B87" w:rsidTr="00D44F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75" w:type="pct"/>
          </w:tcPr>
          <w:p w:rsidR="00F06F4C" w:rsidRPr="00586C43" w:rsidRDefault="00F06F4C" w:rsidP="00D44F91">
            <w:pPr>
              <w:pStyle w:val="TableColHeadingCenter"/>
              <w:rPr>
                <w:b/>
              </w:rPr>
            </w:pPr>
            <w:r w:rsidRPr="00586C43">
              <w:rPr>
                <w:b/>
              </w:rPr>
              <w:lastRenderedPageBreak/>
              <w:t>Assessment(s)</w:t>
            </w:r>
          </w:p>
        </w:tc>
        <w:tc>
          <w:tcPr>
            <w:tcW w:w="2425" w:type="pct"/>
          </w:tcPr>
          <w:p w:rsidR="00F06F4C" w:rsidRPr="00586C43" w:rsidRDefault="00F06F4C" w:rsidP="00D44F91">
            <w:pPr>
              <w:pStyle w:val="TableColHeadingCenter"/>
              <w:rPr>
                <w:b/>
              </w:rPr>
            </w:pPr>
            <w:r w:rsidRPr="00586C43">
              <w:rPr>
                <w:b/>
              </w:rPr>
              <w:t>Growth Target(s)</w:t>
            </w:r>
          </w:p>
        </w:tc>
      </w:tr>
      <w:tr w:rsidR="00F06F4C" w:rsidRPr="00413B87" w:rsidTr="00D44F91">
        <w:tc>
          <w:tcPr>
            <w:tcW w:w="2575" w:type="pct"/>
            <w:vAlign w:val="top"/>
          </w:tcPr>
          <w:p w:rsidR="00F06F4C" w:rsidRPr="00434717" w:rsidRDefault="00F06F4C" w:rsidP="00D44F91">
            <w:pPr>
              <w:pStyle w:val="TableText"/>
              <w:rPr>
                <w:i/>
              </w:rPr>
            </w:pPr>
            <w:r w:rsidRPr="00434717">
              <w:rPr>
                <w:i/>
              </w:rPr>
              <w:t xml:space="preserve">What assessment(s) will be used to measure student growth for this SLO? </w:t>
            </w:r>
          </w:p>
        </w:tc>
        <w:tc>
          <w:tcPr>
            <w:tcW w:w="2425" w:type="pct"/>
            <w:vAlign w:val="top"/>
          </w:tcPr>
          <w:p w:rsidR="00F06F4C" w:rsidRPr="00434717" w:rsidRDefault="00F06F4C" w:rsidP="00D44F91">
            <w:pPr>
              <w:pStyle w:val="TableText"/>
              <w:rPr>
                <w:b/>
                <w:i/>
              </w:rPr>
            </w:pPr>
            <w:r w:rsidRPr="00434717">
              <w:rPr>
                <w:i/>
              </w:rPr>
              <w:t xml:space="preserve">Considering all available data and content requirements, what growth target(s) can students </w:t>
            </w:r>
            <w:proofErr w:type="gramStart"/>
            <w:r w:rsidRPr="00434717">
              <w:rPr>
                <w:i/>
              </w:rPr>
              <w:t>be</w:t>
            </w:r>
            <w:proofErr w:type="gramEnd"/>
            <w:r w:rsidRPr="00434717">
              <w:rPr>
                <w:i/>
              </w:rPr>
              <w:t xml:space="preserve"> expected to reach? </w:t>
            </w:r>
          </w:p>
        </w:tc>
      </w:tr>
      <w:tr w:rsidR="00F06F4C" w:rsidRPr="00413B87" w:rsidTr="00D44F91">
        <w:tc>
          <w:tcPr>
            <w:tcW w:w="2575" w:type="pct"/>
            <w:vAlign w:val="top"/>
          </w:tcPr>
          <w:p w:rsidR="00F06F4C" w:rsidRPr="00586C43" w:rsidRDefault="00F06F4C" w:rsidP="00F06F4C">
            <w:pPr>
              <w:pStyle w:val="TableBullet1"/>
              <w:numPr>
                <w:ilvl w:val="0"/>
                <w:numId w:val="6"/>
              </w:numPr>
              <w:rPr>
                <w:b/>
              </w:rPr>
            </w:pPr>
            <w:r w:rsidRPr="00586C43">
              <w:t>Identifies assessments that have been reviewed by content experts to effectively measure course content and reliably measure student learning as intended</w:t>
            </w:r>
            <w:r>
              <w:t>.</w:t>
            </w:r>
          </w:p>
          <w:p w:rsidR="00F06F4C" w:rsidRPr="00586C43" w:rsidRDefault="00F06F4C" w:rsidP="00F06F4C">
            <w:pPr>
              <w:pStyle w:val="TableBullet1"/>
              <w:numPr>
                <w:ilvl w:val="0"/>
                <w:numId w:val="6"/>
              </w:numPr>
              <w:rPr>
                <w:b/>
              </w:rPr>
            </w:pPr>
            <w:r w:rsidRPr="00586C43">
              <w:t>Selects measures with sufficient stretch so that all students may demonstrate learning or identifies supplemental assessments to cover all ability levels in the course</w:t>
            </w:r>
            <w:r>
              <w:t>.</w:t>
            </w:r>
          </w:p>
          <w:p w:rsidR="00F06F4C" w:rsidRPr="00586C43" w:rsidRDefault="00F06F4C" w:rsidP="00F06F4C">
            <w:pPr>
              <w:pStyle w:val="TableBullet1"/>
              <w:numPr>
                <w:ilvl w:val="0"/>
                <w:numId w:val="6"/>
              </w:numPr>
              <w:rPr>
                <w:b/>
              </w:rPr>
            </w:pPr>
            <w:r w:rsidRPr="00586C43">
              <w:t>Provides a plan for combining assessments if multiple summative assessments are used</w:t>
            </w:r>
            <w:r>
              <w:t>.</w:t>
            </w:r>
          </w:p>
          <w:p w:rsidR="00F06F4C" w:rsidRPr="00586C43" w:rsidRDefault="00F06F4C" w:rsidP="00F06F4C">
            <w:pPr>
              <w:pStyle w:val="TableBullet1"/>
              <w:numPr>
                <w:ilvl w:val="0"/>
                <w:numId w:val="6"/>
              </w:numPr>
              <w:rPr>
                <w:b/>
              </w:rPr>
            </w:pPr>
            <w:r w:rsidRPr="00586C43">
              <w:t>Follows the guidelines for appropriate assessments</w:t>
            </w:r>
            <w:r>
              <w:t>.</w:t>
            </w:r>
          </w:p>
        </w:tc>
        <w:tc>
          <w:tcPr>
            <w:tcW w:w="2425" w:type="pct"/>
            <w:vAlign w:val="top"/>
          </w:tcPr>
          <w:p w:rsidR="00F06F4C" w:rsidRPr="00586C43" w:rsidRDefault="00F06F4C" w:rsidP="00F06F4C">
            <w:pPr>
              <w:pStyle w:val="TableBullet1"/>
              <w:numPr>
                <w:ilvl w:val="0"/>
                <w:numId w:val="7"/>
              </w:numPr>
              <w:rPr>
                <w:b/>
              </w:rPr>
            </w:pPr>
            <w:r w:rsidRPr="00586C43">
              <w:t xml:space="preserve">All students in the class have a growth target in at least one SLO. </w:t>
            </w:r>
          </w:p>
          <w:p w:rsidR="00F06F4C" w:rsidRPr="00586C43" w:rsidRDefault="00F06F4C" w:rsidP="00F06F4C">
            <w:pPr>
              <w:pStyle w:val="TableBullet1"/>
              <w:numPr>
                <w:ilvl w:val="0"/>
                <w:numId w:val="7"/>
              </w:numPr>
              <w:rPr>
                <w:b/>
              </w:rPr>
            </w:pPr>
            <w:r w:rsidRPr="00586C43">
              <w:t>Uses baseline or pretest data to determine appropriate growth</w:t>
            </w:r>
            <w:r>
              <w:t>.</w:t>
            </w:r>
          </w:p>
          <w:p w:rsidR="00F06F4C" w:rsidRPr="00586C43" w:rsidRDefault="00F06F4C" w:rsidP="00F06F4C">
            <w:pPr>
              <w:pStyle w:val="TableBullet1"/>
              <w:numPr>
                <w:ilvl w:val="0"/>
                <w:numId w:val="7"/>
              </w:numPr>
              <w:rPr>
                <w:b/>
              </w:rPr>
            </w:pPr>
            <w:r w:rsidRPr="00586C43">
              <w:t>Sets developmentally appropriate targets</w:t>
            </w:r>
            <w:r>
              <w:t>.</w:t>
            </w:r>
          </w:p>
          <w:p w:rsidR="00F06F4C" w:rsidRPr="00586C43" w:rsidRDefault="00F06F4C" w:rsidP="00F06F4C">
            <w:pPr>
              <w:pStyle w:val="TableBullet1"/>
              <w:numPr>
                <w:ilvl w:val="0"/>
                <w:numId w:val="7"/>
              </w:numPr>
              <w:rPr>
                <w:b/>
              </w:rPr>
            </w:pPr>
            <w:r w:rsidRPr="00586C43">
              <w:t>Creates tiered targets when appropriate so that all students may demonstrate growth</w:t>
            </w:r>
            <w:r>
              <w:t>.</w:t>
            </w:r>
          </w:p>
          <w:p w:rsidR="00F06F4C" w:rsidRPr="00586C43" w:rsidRDefault="00F06F4C" w:rsidP="00F06F4C">
            <w:pPr>
              <w:pStyle w:val="TableBullet1"/>
              <w:numPr>
                <w:ilvl w:val="0"/>
                <w:numId w:val="7"/>
              </w:numPr>
              <w:rPr>
                <w:b/>
              </w:rPr>
            </w:pPr>
            <w:r w:rsidRPr="00586C43">
              <w:t>Sets ambitious yet attainable targets</w:t>
            </w:r>
            <w:r>
              <w:t>.</w:t>
            </w:r>
          </w:p>
        </w:tc>
      </w:tr>
      <w:tr w:rsidR="00F06F4C" w:rsidRPr="00413B87" w:rsidTr="00D44F91">
        <w:tc>
          <w:tcPr>
            <w:tcW w:w="2575" w:type="pct"/>
            <w:vAlign w:val="top"/>
          </w:tcPr>
          <w:p w:rsidR="00F06F4C" w:rsidRPr="00434717" w:rsidRDefault="00F06F4C" w:rsidP="00D44F91">
            <w:pPr>
              <w:pStyle w:val="TableText"/>
              <w:rPr>
                <w:b/>
              </w:rPr>
            </w:pPr>
            <w:r w:rsidRPr="00434717">
              <w:rPr>
                <w:b/>
              </w:rPr>
              <w:t xml:space="preserve">Feedback: </w:t>
            </w:r>
          </w:p>
          <w:p w:rsidR="00F06F4C" w:rsidRPr="00C35020" w:rsidRDefault="00F06F4C" w:rsidP="00D44F91">
            <w:pPr>
              <w:pStyle w:val="TableText"/>
              <w:rPr>
                <w:b/>
              </w:rPr>
            </w:pPr>
          </w:p>
          <w:p w:rsidR="00F06F4C" w:rsidRPr="00C35020" w:rsidRDefault="00F06F4C" w:rsidP="00D44F91">
            <w:pPr>
              <w:pStyle w:val="TableText"/>
              <w:rPr>
                <w:b/>
              </w:rPr>
            </w:pPr>
          </w:p>
          <w:p w:rsidR="00F06F4C" w:rsidRPr="00C35020" w:rsidRDefault="00F06F4C" w:rsidP="00D44F91">
            <w:pPr>
              <w:pStyle w:val="TableText"/>
              <w:rPr>
                <w:b/>
              </w:rPr>
            </w:pPr>
          </w:p>
          <w:p w:rsidR="00F06F4C" w:rsidRPr="00C35020" w:rsidRDefault="00F06F4C" w:rsidP="00D44F91">
            <w:pPr>
              <w:pStyle w:val="TableText"/>
              <w:rPr>
                <w:b/>
              </w:rPr>
            </w:pPr>
          </w:p>
          <w:p w:rsidR="00F06F4C" w:rsidRPr="00C35020" w:rsidRDefault="00F06F4C" w:rsidP="00D44F91">
            <w:pPr>
              <w:pStyle w:val="TableText"/>
              <w:rPr>
                <w:b/>
              </w:rPr>
            </w:pPr>
          </w:p>
          <w:p w:rsidR="00F06F4C" w:rsidRPr="00C35020" w:rsidRDefault="00F06F4C" w:rsidP="00D44F91">
            <w:pPr>
              <w:pStyle w:val="TableText"/>
              <w:rPr>
                <w:b/>
              </w:rPr>
            </w:pPr>
          </w:p>
          <w:p w:rsidR="00F06F4C" w:rsidRPr="00C35020" w:rsidRDefault="00F06F4C" w:rsidP="00D44F91">
            <w:pPr>
              <w:pStyle w:val="TableText"/>
              <w:rPr>
                <w:b/>
              </w:rPr>
            </w:pPr>
          </w:p>
          <w:p w:rsidR="00F06F4C" w:rsidRPr="00C35020" w:rsidRDefault="00F06F4C" w:rsidP="00D44F91">
            <w:pPr>
              <w:pStyle w:val="TableText"/>
              <w:rPr>
                <w:b/>
              </w:rPr>
            </w:pPr>
          </w:p>
          <w:p w:rsidR="00F06F4C" w:rsidRPr="00C35020" w:rsidRDefault="00F06F4C" w:rsidP="00D44F91">
            <w:pPr>
              <w:pStyle w:val="TableText"/>
              <w:rPr>
                <w:b/>
              </w:rPr>
            </w:pPr>
          </w:p>
          <w:p w:rsidR="00F06F4C" w:rsidRPr="00C35020" w:rsidRDefault="00F06F4C" w:rsidP="00D44F91">
            <w:pPr>
              <w:pStyle w:val="TableText"/>
              <w:rPr>
                <w:b/>
              </w:rPr>
            </w:pPr>
          </w:p>
          <w:p w:rsidR="00F06F4C" w:rsidRPr="00C35020" w:rsidRDefault="00F06F4C" w:rsidP="00D44F91">
            <w:pPr>
              <w:pStyle w:val="TableText"/>
              <w:rPr>
                <w:b/>
              </w:rPr>
            </w:pPr>
          </w:p>
          <w:p w:rsidR="00F06F4C" w:rsidRPr="00C35020" w:rsidRDefault="00F06F4C" w:rsidP="00D44F91">
            <w:pPr>
              <w:pStyle w:val="TableText"/>
              <w:rPr>
                <w:b/>
              </w:rPr>
            </w:pPr>
          </w:p>
          <w:p w:rsidR="00F06F4C" w:rsidRPr="00C35020" w:rsidRDefault="00F06F4C" w:rsidP="00D44F91">
            <w:pPr>
              <w:pStyle w:val="TableText"/>
              <w:rPr>
                <w:b/>
              </w:rPr>
            </w:pPr>
          </w:p>
          <w:p w:rsidR="00F06F4C" w:rsidRPr="00C35020" w:rsidRDefault="00F06F4C" w:rsidP="00D44F91">
            <w:pPr>
              <w:pStyle w:val="TableText"/>
              <w:rPr>
                <w:b/>
              </w:rPr>
            </w:pPr>
          </w:p>
          <w:p w:rsidR="00F06F4C" w:rsidRPr="00C35020" w:rsidRDefault="00F06F4C" w:rsidP="00D44F91">
            <w:pPr>
              <w:pStyle w:val="TableText"/>
              <w:rPr>
                <w:b/>
              </w:rPr>
            </w:pPr>
          </w:p>
          <w:p w:rsidR="00F06F4C" w:rsidRPr="00C35020" w:rsidRDefault="00F06F4C" w:rsidP="00D44F91">
            <w:pPr>
              <w:pStyle w:val="TableText"/>
              <w:rPr>
                <w:b/>
              </w:rPr>
            </w:pPr>
          </w:p>
          <w:p w:rsidR="00F06F4C" w:rsidRPr="00434717" w:rsidRDefault="00F06F4C" w:rsidP="00D44F91">
            <w:pPr>
              <w:pStyle w:val="TableText"/>
              <w:rPr>
                <w:b/>
              </w:rPr>
            </w:pPr>
          </w:p>
        </w:tc>
        <w:tc>
          <w:tcPr>
            <w:tcW w:w="2425" w:type="pct"/>
            <w:vAlign w:val="top"/>
          </w:tcPr>
          <w:p w:rsidR="00F06F4C" w:rsidRPr="00434717" w:rsidRDefault="00F06F4C" w:rsidP="00D44F91">
            <w:pPr>
              <w:pStyle w:val="TableText"/>
              <w:rPr>
                <w:b/>
              </w:rPr>
            </w:pPr>
            <w:r w:rsidRPr="00434717">
              <w:rPr>
                <w:b/>
              </w:rPr>
              <w:t xml:space="preserve">Feedback: </w:t>
            </w:r>
          </w:p>
        </w:tc>
      </w:tr>
    </w:tbl>
    <w:p w:rsidR="00F06F4C" w:rsidRDefault="00F06F4C" w:rsidP="00F06F4C"/>
    <w:p w:rsidR="00F06F4C" w:rsidRDefault="00F06F4C" w:rsidP="00F06F4C">
      <w:r>
        <w:br w:type="page"/>
      </w:r>
    </w:p>
    <w:tbl>
      <w:tblPr>
        <w:tblStyle w:val="AIRLightBlueTable"/>
        <w:tblW w:w="5000" w:type="pct"/>
        <w:tblLook w:val="06A0" w:firstRow="1" w:lastRow="0" w:firstColumn="1" w:lastColumn="0" w:noHBand="1" w:noVBand="1"/>
      </w:tblPr>
      <w:tblGrid>
        <w:gridCol w:w="9590"/>
      </w:tblGrid>
      <w:tr w:rsidR="00F06F4C" w:rsidRPr="00586C43" w:rsidTr="00D44F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F06F4C" w:rsidRPr="00586C43" w:rsidRDefault="00F06F4C" w:rsidP="00D44F91">
            <w:pPr>
              <w:pStyle w:val="TableColHeadingCenter"/>
              <w:rPr>
                <w:b/>
              </w:rPr>
            </w:pPr>
            <w:r w:rsidRPr="00586C43">
              <w:rPr>
                <w:b/>
              </w:rPr>
              <w:lastRenderedPageBreak/>
              <w:t>Rationale for Growth Target(s)</w:t>
            </w:r>
          </w:p>
        </w:tc>
      </w:tr>
      <w:tr w:rsidR="00F06F4C" w:rsidRPr="00586C43" w:rsidTr="00D44F91">
        <w:tc>
          <w:tcPr>
            <w:tcW w:w="5000" w:type="pct"/>
            <w:vAlign w:val="top"/>
          </w:tcPr>
          <w:p w:rsidR="00F06F4C" w:rsidRPr="002715DF" w:rsidRDefault="00F06F4C" w:rsidP="00D44F91">
            <w:pPr>
              <w:pStyle w:val="TableText"/>
              <w:rPr>
                <w:i/>
              </w:rPr>
            </w:pPr>
            <w:r w:rsidRPr="002715DF">
              <w:rPr>
                <w:i/>
              </w:rPr>
              <w:t>What is your rationale for setting the target(s) for student growth within the interval of instruction?</w:t>
            </w:r>
          </w:p>
        </w:tc>
      </w:tr>
      <w:tr w:rsidR="00F06F4C" w:rsidRPr="00586C43" w:rsidTr="00D44F91">
        <w:tc>
          <w:tcPr>
            <w:tcW w:w="5000" w:type="pct"/>
            <w:vAlign w:val="top"/>
          </w:tcPr>
          <w:p w:rsidR="00F06F4C" w:rsidRPr="00586C43" w:rsidRDefault="00F06F4C" w:rsidP="00F06F4C">
            <w:pPr>
              <w:pStyle w:val="TableBullet1"/>
              <w:numPr>
                <w:ilvl w:val="0"/>
                <w:numId w:val="8"/>
              </w:numPr>
              <w:rPr>
                <w:b/>
              </w:rPr>
            </w:pPr>
            <w:r w:rsidRPr="00586C43">
              <w:t>Demonstrates teacher knowledge of students and content</w:t>
            </w:r>
            <w:r>
              <w:t>.</w:t>
            </w:r>
            <w:r w:rsidRPr="00586C43">
              <w:t xml:space="preserve"> </w:t>
            </w:r>
          </w:p>
          <w:p w:rsidR="00F06F4C" w:rsidRPr="00586C43" w:rsidRDefault="00F06F4C" w:rsidP="00F06F4C">
            <w:pPr>
              <w:pStyle w:val="TableBullet1"/>
              <w:numPr>
                <w:ilvl w:val="0"/>
                <w:numId w:val="8"/>
              </w:numPr>
              <w:rPr>
                <w:b/>
              </w:rPr>
            </w:pPr>
            <w:r w:rsidRPr="00586C43">
              <w:t xml:space="preserve">Explains why </w:t>
            </w:r>
            <w:r>
              <w:t xml:space="preserve">the </w:t>
            </w:r>
            <w:r w:rsidRPr="00586C43">
              <w:t>target is appropriate for the population</w:t>
            </w:r>
            <w:r>
              <w:t>.</w:t>
            </w:r>
            <w:r w:rsidRPr="00586C43">
              <w:t xml:space="preserve"> </w:t>
            </w:r>
          </w:p>
          <w:p w:rsidR="00F06F4C" w:rsidRPr="00586C43" w:rsidRDefault="00F06F4C" w:rsidP="00F06F4C">
            <w:pPr>
              <w:pStyle w:val="TableBullet1"/>
              <w:numPr>
                <w:ilvl w:val="0"/>
                <w:numId w:val="8"/>
              </w:numPr>
              <w:rPr>
                <w:b/>
              </w:rPr>
            </w:pPr>
            <w:r w:rsidRPr="00586C43">
              <w:t>Addresses observed student needs</w:t>
            </w:r>
            <w:r>
              <w:t>.</w:t>
            </w:r>
            <w:r w:rsidRPr="00586C43">
              <w:t xml:space="preserve"> </w:t>
            </w:r>
          </w:p>
          <w:p w:rsidR="00F06F4C" w:rsidRPr="00586C43" w:rsidRDefault="00F06F4C" w:rsidP="00F06F4C">
            <w:pPr>
              <w:pStyle w:val="TableBullet1"/>
              <w:numPr>
                <w:ilvl w:val="0"/>
                <w:numId w:val="8"/>
              </w:numPr>
              <w:rPr>
                <w:b/>
              </w:rPr>
            </w:pPr>
            <w:r w:rsidRPr="00586C43">
              <w:t>Uses data to identify student needs and determine appropriate growth targets</w:t>
            </w:r>
            <w:r>
              <w:t>.</w:t>
            </w:r>
          </w:p>
          <w:p w:rsidR="00F06F4C" w:rsidRPr="00586C43" w:rsidRDefault="00F06F4C" w:rsidP="00F06F4C">
            <w:pPr>
              <w:pStyle w:val="TableBullet1"/>
              <w:numPr>
                <w:ilvl w:val="0"/>
                <w:numId w:val="8"/>
              </w:numPr>
              <w:rPr>
                <w:b/>
              </w:rPr>
            </w:pPr>
            <w:r w:rsidRPr="00586C43">
              <w:t>Explains how targets align with broader school and district goals</w:t>
            </w:r>
            <w:r>
              <w:t>.</w:t>
            </w:r>
          </w:p>
          <w:p w:rsidR="00F06F4C" w:rsidRPr="00586C43" w:rsidRDefault="00F06F4C" w:rsidP="00F06F4C">
            <w:pPr>
              <w:pStyle w:val="TableBullet1"/>
              <w:numPr>
                <w:ilvl w:val="0"/>
                <w:numId w:val="8"/>
              </w:numPr>
              <w:rPr>
                <w:b/>
              </w:rPr>
            </w:pPr>
            <w:r w:rsidRPr="00586C43">
              <w:t>Sets rigorous expectations for students and teacher(s)</w:t>
            </w:r>
            <w:r>
              <w:t>.</w:t>
            </w:r>
          </w:p>
        </w:tc>
      </w:tr>
      <w:tr w:rsidR="00F06F4C" w:rsidRPr="00B7216E" w:rsidTr="00D44F91">
        <w:tc>
          <w:tcPr>
            <w:tcW w:w="5000" w:type="pct"/>
            <w:vAlign w:val="top"/>
          </w:tcPr>
          <w:p w:rsidR="00F06F4C" w:rsidRPr="002715DF" w:rsidRDefault="00F06F4C" w:rsidP="00D44F91">
            <w:pPr>
              <w:pStyle w:val="TableText"/>
              <w:rPr>
                <w:b/>
              </w:rPr>
            </w:pPr>
            <w:r w:rsidRPr="002715DF">
              <w:rPr>
                <w:b/>
              </w:rPr>
              <w:t xml:space="preserve">Feedback: </w:t>
            </w:r>
          </w:p>
          <w:p w:rsidR="00F06F4C" w:rsidRPr="002715DF" w:rsidRDefault="00F06F4C" w:rsidP="00D44F91">
            <w:pPr>
              <w:pStyle w:val="TableText"/>
              <w:rPr>
                <w:b/>
              </w:rPr>
            </w:pPr>
          </w:p>
          <w:p w:rsidR="00F06F4C" w:rsidRPr="002715DF" w:rsidRDefault="00F06F4C" w:rsidP="00D44F91">
            <w:pPr>
              <w:pStyle w:val="TableText"/>
              <w:rPr>
                <w:b/>
              </w:rPr>
            </w:pPr>
          </w:p>
          <w:p w:rsidR="00F06F4C" w:rsidRPr="002715DF" w:rsidRDefault="00F06F4C" w:rsidP="00D44F91">
            <w:pPr>
              <w:pStyle w:val="TableText"/>
              <w:rPr>
                <w:b/>
              </w:rPr>
            </w:pPr>
          </w:p>
          <w:p w:rsidR="00F06F4C" w:rsidRPr="002715DF" w:rsidRDefault="00F06F4C" w:rsidP="00D44F91">
            <w:pPr>
              <w:pStyle w:val="TableText"/>
              <w:rPr>
                <w:b/>
              </w:rPr>
            </w:pPr>
          </w:p>
          <w:p w:rsidR="00F06F4C" w:rsidRPr="002715DF" w:rsidRDefault="00F06F4C" w:rsidP="00D44F91">
            <w:pPr>
              <w:pStyle w:val="TableText"/>
              <w:rPr>
                <w:b/>
              </w:rPr>
            </w:pPr>
          </w:p>
          <w:p w:rsidR="00F06F4C" w:rsidRPr="002715DF" w:rsidRDefault="00F06F4C" w:rsidP="00D44F91">
            <w:pPr>
              <w:pStyle w:val="TableText"/>
              <w:rPr>
                <w:b/>
              </w:rPr>
            </w:pPr>
          </w:p>
          <w:p w:rsidR="00F06F4C" w:rsidRPr="002715DF" w:rsidRDefault="00F06F4C" w:rsidP="00D44F91">
            <w:pPr>
              <w:pStyle w:val="TableText"/>
              <w:rPr>
                <w:b/>
              </w:rPr>
            </w:pPr>
          </w:p>
          <w:p w:rsidR="00F06F4C" w:rsidRPr="002715DF" w:rsidRDefault="00F06F4C" w:rsidP="00D44F91">
            <w:pPr>
              <w:pStyle w:val="TableText"/>
              <w:rPr>
                <w:b/>
              </w:rPr>
            </w:pPr>
          </w:p>
          <w:p w:rsidR="00F06F4C" w:rsidRPr="002715DF" w:rsidRDefault="00F06F4C" w:rsidP="00D44F91">
            <w:pPr>
              <w:pStyle w:val="TableText"/>
              <w:rPr>
                <w:b/>
              </w:rPr>
            </w:pPr>
          </w:p>
          <w:p w:rsidR="00F06F4C" w:rsidRPr="002715DF" w:rsidRDefault="00F06F4C" w:rsidP="00D44F91">
            <w:pPr>
              <w:pStyle w:val="TableText"/>
              <w:rPr>
                <w:b/>
              </w:rPr>
            </w:pPr>
          </w:p>
          <w:p w:rsidR="00F06F4C" w:rsidRPr="002715DF" w:rsidRDefault="00F06F4C" w:rsidP="00D44F91">
            <w:pPr>
              <w:pStyle w:val="TableText"/>
              <w:rPr>
                <w:b/>
              </w:rPr>
            </w:pPr>
          </w:p>
          <w:p w:rsidR="00F06F4C" w:rsidRPr="002715DF" w:rsidRDefault="00F06F4C" w:rsidP="00D44F91">
            <w:pPr>
              <w:pStyle w:val="TableText"/>
              <w:rPr>
                <w:b/>
              </w:rPr>
            </w:pPr>
          </w:p>
          <w:p w:rsidR="00F06F4C" w:rsidRPr="002715DF" w:rsidRDefault="00F06F4C" w:rsidP="00D44F91">
            <w:pPr>
              <w:pStyle w:val="TableText"/>
              <w:rPr>
                <w:b/>
              </w:rPr>
            </w:pPr>
          </w:p>
          <w:p w:rsidR="00F06F4C" w:rsidRPr="002715DF" w:rsidRDefault="00F06F4C" w:rsidP="00D44F91">
            <w:pPr>
              <w:pStyle w:val="TableText"/>
              <w:rPr>
                <w:b/>
              </w:rPr>
            </w:pPr>
          </w:p>
          <w:p w:rsidR="00F06F4C" w:rsidRPr="002715DF" w:rsidRDefault="00F06F4C" w:rsidP="00D44F91">
            <w:pPr>
              <w:pStyle w:val="TableText"/>
              <w:rPr>
                <w:b/>
              </w:rPr>
            </w:pPr>
          </w:p>
          <w:p w:rsidR="00F06F4C" w:rsidRPr="002715DF" w:rsidRDefault="00F06F4C" w:rsidP="00D44F91">
            <w:pPr>
              <w:pStyle w:val="TableText"/>
              <w:rPr>
                <w:b/>
              </w:rPr>
            </w:pPr>
          </w:p>
          <w:p w:rsidR="00F06F4C" w:rsidRPr="002715DF" w:rsidRDefault="00F06F4C" w:rsidP="00D44F91">
            <w:pPr>
              <w:pStyle w:val="TableText"/>
              <w:rPr>
                <w:b/>
              </w:rPr>
            </w:pPr>
          </w:p>
          <w:p w:rsidR="00F06F4C" w:rsidRPr="002715DF" w:rsidRDefault="00F06F4C" w:rsidP="00D44F91">
            <w:pPr>
              <w:pStyle w:val="TableText"/>
              <w:rPr>
                <w:b/>
              </w:rPr>
            </w:pPr>
          </w:p>
          <w:p w:rsidR="00F06F4C" w:rsidRPr="002715DF" w:rsidRDefault="00F06F4C" w:rsidP="00D44F91">
            <w:pPr>
              <w:pStyle w:val="TableText"/>
              <w:rPr>
                <w:b/>
              </w:rPr>
            </w:pPr>
          </w:p>
          <w:p w:rsidR="00F06F4C" w:rsidRPr="002715DF" w:rsidRDefault="00F06F4C" w:rsidP="00D44F91">
            <w:pPr>
              <w:pStyle w:val="TableText"/>
              <w:rPr>
                <w:b/>
              </w:rPr>
            </w:pPr>
          </w:p>
          <w:p w:rsidR="00F06F4C" w:rsidRPr="002715DF" w:rsidRDefault="00F06F4C" w:rsidP="00D44F91">
            <w:pPr>
              <w:pStyle w:val="TableText"/>
              <w:rPr>
                <w:b/>
              </w:rPr>
            </w:pPr>
          </w:p>
          <w:p w:rsidR="00F06F4C" w:rsidRPr="00D541BA" w:rsidRDefault="00F06F4C" w:rsidP="00D44F91">
            <w:pPr>
              <w:pStyle w:val="ListParagraph"/>
              <w:spacing w:after="40" w:line="240" w:lineRule="auto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F06F4C" w:rsidRDefault="00F06F4C" w:rsidP="00F06F4C">
      <w:pPr>
        <w:pStyle w:val="Heading1"/>
        <w:sectPr w:rsidR="00F06F4C" w:rsidSect="00677E33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93209" w:rsidRPr="00F06F4C" w:rsidRDefault="00F06F4C">
      <w:pPr>
        <w:rPr>
          <w:b/>
        </w:rPr>
      </w:pPr>
      <w:r w:rsidRPr="00F06F4C">
        <w:rPr>
          <w:b/>
        </w:rPr>
        <w:lastRenderedPageBreak/>
        <w:t>Notes to Teacher:</w:t>
      </w:r>
    </w:p>
    <w:sectPr w:rsidR="00993209" w:rsidRPr="00F06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F4C" w:rsidRDefault="00F06F4C" w:rsidP="00F06F4C">
      <w:r>
        <w:separator/>
      </w:r>
    </w:p>
  </w:endnote>
  <w:endnote w:type="continuationSeparator" w:id="0">
    <w:p w:rsidR="00F06F4C" w:rsidRDefault="00F06F4C" w:rsidP="00F0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F4C" w:rsidRDefault="00F06F4C" w:rsidP="00F06F4C">
      <w:r>
        <w:separator/>
      </w:r>
    </w:p>
  </w:footnote>
  <w:footnote w:type="continuationSeparator" w:id="0">
    <w:p w:rsidR="00F06F4C" w:rsidRDefault="00F06F4C" w:rsidP="00F06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F4C" w:rsidRDefault="00F06F4C">
    <w:pPr>
      <w:pStyle w:val="Header"/>
    </w:pPr>
    <w:r>
      <w:t>Teacher’s Name</w:t>
    </w:r>
    <w:proofErr w:type="gramStart"/>
    <w:r>
      <w:t>:_</w:t>
    </w:r>
    <w:proofErr w:type="gramEnd"/>
    <w:r>
      <w:t>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94C5B"/>
    <w:multiLevelType w:val="hybridMultilevel"/>
    <w:tmpl w:val="E4A661CE"/>
    <w:lvl w:ilvl="0" w:tplc="5944FE6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E79A92C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B76A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D12044"/>
    <w:multiLevelType w:val="hybridMultilevel"/>
    <w:tmpl w:val="FC665C20"/>
    <w:lvl w:ilvl="0" w:tplc="5944FE6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E79A92C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B76A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9B3391"/>
    <w:multiLevelType w:val="hybridMultilevel"/>
    <w:tmpl w:val="06589854"/>
    <w:lvl w:ilvl="0" w:tplc="5944FE6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E79A92C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B76A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D60A46"/>
    <w:multiLevelType w:val="hybridMultilevel"/>
    <w:tmpl w:val="897832B0"/>
    <w:lvl w:ilvl="0" w:tplc="5944FE6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E79A92C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B76A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170E26"/>
    <w:multiLevelType w:val="hybridMultilevel"/>
    <w:tmpl w:val="DA163FD0"/>
    <w:lvl w:ilvl="0" w:tplc="5944FE6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E79A92C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4B76A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E9649D"/>
    <w:multiLevelType w:val="hybridMultilevel"/>
    <w:tmpl w:val="33ACA264"/>
    <w:lvl w:ilvl="0" w:tplc="5944FE6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E79A92C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B76A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6376419"/>
    <w:multiLevelType w:val="hybridMultilevel"/>
    <w:tmpl w:val="CA2C8326"/>
    <w:lvl w:ilvl="0" w:tplc="5944FE6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E79A92C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B76A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7524AED"/>
    <w:multiLevelType w:val="hybridMultilevel"/>
    <w:tmpl w:val="B5389E6C"/>
    <w:lvl w:ilvl="0" w:tplc="1946174C">
      <w:start w:val="1"/>
      <w:numFmt w:val="bullet"/>
      <w:pStyle w:val="TableBullet1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E79A92C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4B76A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4C"/>
    <w:rsid w:val="00553001"/>
    <w:rsid w:val="00993209"/>
    <w:rsid w:val="00D33DF1"/>
    <w:rsid w:val="00F0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F4C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F4C"/>
    <w:pPr>
      <w:keepNext/>
      <w:keepLines/>
      <w:outlineLvl w:val="0"/>
    </w:pPr>
    <w:rPr>
      <w:rFonts w:ascii="Arial" w:eastAsia="Times New Roman" w:hAnsi="Arial" w:cs="Times New Roman"/>
      <w:b/>
      <w:bCs/>
      <w:color w:val="002C5F"/>
      <w:sz w:val="40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F4C"/>
    <w:rPr>
      <w:rFonts w:ascii="Arial" w:eastAsia="Times New Roman" w:hAnsi="Arial" w:cs="Times New Roman"/>
      <w:b/>
      <w:bCs/>
      <w:color w:val="002C5F"/>
      <w:sz w:val="40"/>
      <w:szCs w:val="48"/>
    </w:rPr>
  </w:style>
  <w:style w:type="table" w:customStyle="1" w:styleId="AIRLightBlueTable">
    <w:name w:val="AIR Light Blue Table"/>
    <w:basedOn w:val="TableNormal"/>
    <w:uiPriority w:val="99"/>
    <w:rsid w:val="00F06F4C"/>
    <w:pPr>
      <w:spacing w:before="40" w:after="40" w:line="240" w:lineRule="auto"/>
    </w:pPr>
    <w:rPr>
      <w:rFonts w:eastAsia="Times New Roman" w:cs="Times New Roman"/>
      <w:szCs w:val="24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rPr>
      <w:cantSplit/>
    </w:trPr>
    <w:tcPr>
      <w:shd w:val="clear" w:color="auto" w:fill="auto"/>
      <w:vAlign w:val="center"/>
    </w:tcPr>
    <w:tblStylePr w:type="firstRow">
      <w:pPr>
        <w:wordWrap/>
        <w:contextualSpacing w:val="0"/>
        <w:jc w:val="left"/>
      </w:pPr>
      <w:rPr>
        <w:rFonts w:asciiTheme="minorHAnsi" w:hAnsiTheme="minorHAnsi"/>
        <w:b/>
        <w:sz w:val="22"/>
      </w:rPr>
      <w:tblPr/>
      <w:tcPr>
        <w:shd w:val="clear" w:color="auto" w:fill="8DB3E2" w:themeFill="text2" w:themeFillTint="66"/>
      </w:tcPr>
    </w:tblStylePr>
    <w:tblStylePr w:type="band1Horz">
      <w:tblPr/>
      <w:tcPr>
        <w:shd w:val="clear" w:color="auto" w:fill="C6D9F1" w:themeFill="text2" w:themeFillTint="33"/>
      </w:tcPr>
    </w:tblStylePr>
  </w:style>
  <w:style w:type="paragraph" w:customStyle="1" w:styleId="TableText">
    <w:name w:val="Table Text"/>
    <w:basedOn w:val="Normal"/>
    <w:qFormat/>
    <w:rsid w:val="00F06F4C"/>
    <w:pPr>
      <w:spacing w:before="40" w:after="40"/>
    </w:pPr>
    <w:rPr>
      <w:rFonts w:eastAsia="Times New Roman" w:cs="Times New Roman"/>
      <w:sz w:val="22"/>
      <w:szCs w:val="24"/>
    </w:rPr>
  </w:style>
  <w:style w:type="paragraph" w:customStyle="1" w:styleId="TableBullet1">
    <w:name w:val="Table Bullet 1"/>
    <w:basedOn w:val="TableText"/>
    <w:qFormat/>
    <w:rsid w:val="00F06F4C"/>
    <w:pPr>
      <w:numPr>
        <w:numId w:val="1"/>
      </w:numPr>
      <w:ind w:left="270" w:hanging="270"/>
    </w:pPr>
    <w:rPr>
      <w:rFonts w:eastAsiaTheme="minorEastAsia"/>
    </w:rPr>
  </w:style>
  <w:style w:type="paragraph" w:customStyle="1" w:styleId="TableColHeadingCenter">
    <w:name w:val="Table Col Heading Center"/>
    <w:basedOn w:val="Normal"/>
    <w:qFormat/>
    <w:rsid w:val="00F06F4C"/>
    <w:pPr>
      <w:spacing w:before="40" w:after="40"/>
      <w:jc w:val="center"/>
    </w:pPr>
    <w:rPr>
      <w:rFonts w:asciiTheme="majorHAnsi" w:hAnsiTheme="majorHAnsi" w:cs="Times New Roman"/>
      <w:b/>
      <w:bCs/>
      <w:sz w:val="22"/>
      <w:szCs w:val="20"/>
    </w:rPr>
  </w:style>
  <w:style w:type="paragraph" w:styleId="ListParagraph">
    <w:name w:val="List Paragraph"/>
    <w:basedOn w:val="Normal"/>
    <w:uiPriority w:val="34"/>
    <w:qFormat/>
    <w:rsid w:val="00F06F4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06F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F4C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unhideWhenUsed/>
    <w:rsid w:val="00F06F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F4C"/>
    <w:rPr>
      <w:rFonts w:eastAsia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F4C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F4C"/>
    <w:pPr>
      <w:keepNext/>
      <w:keepLines/>
      <w:outlineLvl w:val="0"/>
    </w:pPr>
    <w:rPr>
      <w:rFonts w:ascii="Arial" w:eastAsia="Times New Roman" w:hAnsi="Arial" w:cs="Times New Roman"/>
      <w:b/>
      <w:bCs/>
      <w:color w:val="002C5F"/>
      <w:sz w:val="40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F4C"/>
    <w:rPr>
      <w:rFonts w:ascii="Arial" w:eastAsia="Times New Roman" w:hAnsi="Arial" w:cs="Times New Roman"/>
      <w:b/>
      <w:bCs/>
      <w:color w:val="002C5F"/>
      <w:sz w:val="40"/>
      <w:szCs w:val="48"/>
    </w:rPr>
  </w:style>
  <w:style w:type="table" w:customStyle="1" w:styleId="AIRLightBlueTable">
    <w:name w:val="AIR Light Blue Table"/>
    <w:basedOn w:val="TableNormal"/>
    <w:uiPriority w:val="99"/>
    <w:rsid w:val="00F06F4C"/>
    <w:pPr>
      <w:spacing w:before="40" w:after="40" w:line="240" w:lineRule="auto"/>
    </w:pPr>
    <w:rPr>
      <w:rFonts w:eastAsia="Times New Roman" w:cs="Times New Roman"/>
      <w:szCs w:val="24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rPr>
      <w:cantSplit/>
    </w:trPr>
    <w:tcPr>
      <w:shd w:val="clear" w:color="auto" w:fill="auto"/>
      <w:vAlign w:val="center"/>
    </w:tcPr>
    <w:tblStylePr w:type="firstRow">
      <w:pPr>
        <w:wordWrap/>
        <w:contextualSpacing w:val="0"/>
        <w:jc w:val="left"/>
      </w:pPr>
      <w:rPr>
        <w:rFonts w:asciiTheme="minorHAnsi" w:hAnsiTheme="minorHAnsi"/>
        <w:b/>
        <w:sz w:val="22"/>
      </w:rPr>
      <w:tblPr/>
      <w:tcPr>
        <w:shd w:val="clear" w:color="auto" w:fill="8DB3E2" w:themeFill="text2" w:themeFillTint="66"/>
      </w:tcPr>
    </w:tblStylePr>
    <w:tblStylePr w:type="band1Horz">
      <w:tblPr/>
      <w:tcPr>
        <w:shd w:val="clear" w:color="auto" w:fill="C6D9F1" w:themeFill="text2" w:themeFillTint="33"/>
      </w:tcPr>
    </w:tblStylePr>
  </w:style>
  <w:style w:type="paragraph" w:customStyle="1" w:styleId="TableText">
    <w:name w:val="Table Text"/>
    <w:basedOn w:val="Normal"/>
    <w:qFormat/>
    <w:rsid w:val="00F06F4C"/>
    <w:pPr>
      <w:spacing w:before="40" w:after="40"/>
    </w:pPr>
    <w:rPr>
      <w:rFonts w:eastAsia="Times New Roman" w:cs="Times New Roman"/>
      <w:sz w:val="22"/>
      <w:szCs w:val="24"/>
    </w:rPr>
  </w:style>
  <w:style w:type="paragraph" w:customStyle="1" w:styleId="TableBullet1">
    <w:name w:val="Table Bullet 1"/>
    <w:basedOn w:val="TableText"/>
    <w:qFormat/>
    <w:rsid w:val="00F06F4C"/>
    <w:pPr>
      <w:numPr>
        <w:numId w:val="1"/>
      </w:numPr>
      <w:ind w:left="270" w:hanging="270"/>
    </w:pPr>
    <w:rPr>
      <w:rFonts w:eastAsiaTheme="minorEastAsia"/>
    </w:rPr>
  </w:style>
  <w:style w:type="paragraph" w:customStyle="1" w:styleId="TableColHeadingCenter">
    <w:name w:val="Table Col Heading Center"/>
    <w:basedOn w:val="Normal"/>
    <w:qFormat/>
    <w:rsid w:val="00F06F4C"/>
    <w:pPr>
      <w:spacing w:before="40" w:after="40"/>
      <w:jc w:val="center"/>
    </w:pPr>
    <w:rPr>
      <w:rFonts w:asciiTheme="majorHAnsi" w:hAnsiTheme="majorHAnsi" w:cs="Times New Roman"/>
      <w:b/>
      <w:bCs/>
      <w:sz w:val="22"/>
      <w:szCs w:val="20"/>
    </w:rPr>
  </w:style>
  <w:style w:type="paragraph" w:styleId="ListParagraph">
    <w:name w:val="List Paragraph"/>
    <w:basedOn w:val="Normal"/>
    <w:uiPriority w:val="34"/>
    <w:qFormat/>
    <w:rsid w:val="00F06F4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06F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F4C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unhideWhenUsed/>
    <w:rsid w:val="00F06F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F4C"/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535CC4C7</Template>
  <TotalTime>2</TotalTime>
  <Pages>5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TCESC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 Roth</dc:creator>
  <cp:lastModifiedBy>Travis Roth</cp:lastModifiedBy>
  <cp:revision>1</cp:revision>
  <dcterms:created xsi:type="dcterms:W3CDTF">2013-12-03T20:59:00Z</dcterms:created>
  <dcterms:modified xsi:type="dcterms:W3CDTF">2013-12-03T21:01:00Z</dcterms:modified>
</cp:coreProperties>
</file>